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B1" w:rsidRPr="003048C5" w:rsidRDefault="007E34B1" w:rsidP="007E34B1">
      <w:pPr>
        <w:pStyle w:val="2"/>
        <w:ind w:left="567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48C5">
        <w:rPr>
          <w:rFonts w:ascii="Times New Roman" w:hAnsi="Times New Roman" w:cs="Times New Roman"/>
          <w:color w:val="auto"/>
          <w:sz w:val="24"/>
          <w:szCs w:val="24"/>
        </w:rPr>
        <w:t>Оформление поликлинического случая</w:t>
      </w:r>
      <w:r w:rsidR="00A87539">
        <w:rPr>
          <w:rFonts w:ascii="Times New Roman" w:hAnsi="Times New Roman" w:cs="Times New Roman"/>
          <w:color w:val="auto"/>
          <w:sz w:val="24"/>
          <w:szCs w:val="24"/>
        </w:rPr>
        <w:t xml:space="preserve"> с указанием услуги Амбулаторный гемодиализ</w:t>
      </w:r>
    </w:p>
    <w:p w:rsidR="007E34B1" w:rsidRPr="003048C5" w:rsidRDefault="007E34B1" w:rsidP="007E34B1">
      <w:pPr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Для того чтобы поликлинический случай был принят к оплате, необходимо, чтобы были заполнены</w:t>
      </w:r>
      <w:r>
        <w:rPr>
          <w:rFonts w:ascii="Times New Roman" w:hAnsi="Times New Roman" w:cs="Times New Roman"/>
          <w:sz w:val="24"/>
          <w:szCs w:val="24"/>
        </w:rPr>
        <w:t xml:space="preserve"> поля, приведенные ниже</w:t>
      </w:r>
      <w:r w:rsidRPr="003048C5">
        <w:rPr>
          <w:rFonts w:ascii="Times New Roman" w:hAnsi="Times New Roman" w:cs="Times New Roman"/>
          <w:sz w:val="24"/>
          <w:szCs w:val="24"/>
        </w:rPr>
        <w:t>:</w:t>
      </w:r>
    </w:p>
    <w:p w:rsidR="007E34B1" w:rsidRPr="003048C5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Регистр медицинских работников-Организации: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048C5">
        <w:rPr>
          <w:rFonts w:ascii="Times New Roman" w:hAnsi="Times New Roman" w:cs="Times New Roman"/>
          <w:sz w:val="24"/>
          <w:szCs w:val="24"/>
        </w:rPr>
        <w:t xml:space="preserve">Виды финансирования: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ОМС</w:t>
      </w:r>
      <w:r w:rsidRPr="003048C5">
        <w:rPr>
          <w:rFonts w:ascii="Times New Roman" w:hAnsi="Times New Roman" w:cs="Times New Roman"/>
          <w:sz w:val="24"/>
          <w:szCs w:val="24"/>
        </w:rPr>
        <w:t>;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048C5">
        <w:rPr>
          <w:rFonts w:ascii="Times New Roman" w:hAnsi="Times New Roman" w:cs="Times New Roman"/>
          <w:sz w:val="24"/>
          <w:szCs w:val="24"/>
        </w:rPr>
        <w:t>Код в системе ОМС, напр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8C5">
        <w:rPr>
          <w:rFonts w:ascii="Times New Roman" w:hAnsi="Times New Roman" w:cs="Times New Roman"/>
          <w:sz w:val="24"/>
          <w:szCs w:val="24"/>
        </w:rPr>
        <w:t xml:space="preserve">,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160000 (должно быть 6 символов)</w:t>
      </w:r>
      <w:r w:rsidRPr="003048C5">
        <w:rPr>
          <w:rFonts w:ascii="Times New Roman" w:hAnsi="Times New Roman" w:cs="Times New Roman"/>
          <w:sz w:val="24"/>
          <w:szCs w:val="24"/>
        </w:rPr>
        <w:t>;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ОГРН;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Территория обслуживания – </w:t>
      </w:r>
      <w:r w:rsidRPr="00D0030B">
        <w:rPr>
          <w:rFonts w:ascii="Times New Roman" w:hAnsi="Times New Roman" w:cs="Times New Roman"/>
          <w:color w:val="FF0000"/>
          <w:sz w:val="24"/>
          <w:szCs w:val="24"/>
        </w:rPr>
        <w:t>Республика Татарстан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8C5">
        <w:rPr>
          <w:rFonts w:ascii="Times New Roman" w:hAnsi="Times New Roman" w:cs="Times New Roman"/>
          <w:i/>
          <w:sz w:val="24"/>
          <w:szCs w:val="24"/>
        </w:rPr>
        <w:t>- Подраздел Медицинская организация: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048C5">
        <w:rPr>
          <w:rFonts w:ascii="Times New Roman" w:hAnsi="Times New Roman" w:cs="Times New Roman"/>
          <w:sz w:val="24"/>
          <w:szCs w:val="24"/>
        </w:rPr>
        <w:t>Код, например,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 xml:space="preserve"> 0000 (должно быть 4 символа)</w:t>
      </w:r>
      <w:r w:rsidRPr="003048C5"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048C5">
        <w:rPr>
          <w:rFonts w:ascii="Times New Roman" w:hAnsi="Times New Roman" w:cs="Times New Roman"/>
          <w:sz w:val="24"/>
          <w:szCs w:val="24"/>
        </w:rPr>
        <w:t>Лицензированные профили;</w:t>
      </w:r>
      <w:r w:rsidR="00A87539">
        <w:rPr>
          <w:rFonts w:ascii="Times New Roman" w:hAnsi="Times New Roman" w:cs="Times New Roman"/>
          <w:sz w:val="24"/>
          <w:szCs w:val="24"/>
        </w:rPr>
        <w:t xml:space="preserve"> (указать профиль Нефрология)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048C5">
        <w:rPr>
          <w:rFonts w:ascii="Times New Roman" w:hAnsi="Times New Roman" w:cs="Times New Roman"/>
          <w:sz w:val="24"/>
          <w:szCs w:val="24"/>
        </w:rPr>
        <w:t>Возрастные группы;</w:t>
      </w:r>
    </w:p>
    <w:p w:rsidR="007E34B1" w:rsidRPr="005140F9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F9">
        <w:rPr>
          <w:rFonts w:ascii="Times New Roman" w:hAnsi="Times New Roman" w:cs="Times New Roman"/>
          <w:b/>
          <w:sz w:val="24"/>
          <w:szCs w:val="24"/>
        </w:rPr>
        <w:t>Регистр медицинских работников-Подразделения: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048C5">
        <w:rPr>
          <w:rFonts w:ascii="Times New Roman" w:hAnsi="Times New Roman" w:cs="Times New Roman"/>
          <w:sz w:val="24"/>
          <w:szCs w:val="24"/>
        </w:rPr>
        <w:t xml:space="preserve">Код, например,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1234 (должно быть 4 символа);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048C5">
        <w:rPr>
          <w:rFonts w:ascii="Times New Roman" w:hAnsi="Times New Roman" w:cs="Times New Roman"/>
          <w:sz w:val="24"/>
          <w:szCs w:val="24"/>
        </w:rPr>
        <w:t xml:space="preserve">Виды финансирования: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ОМС</w:t>
      </w:r>
      <w:r w:rsidRPr="003048C5">
        <w:rPr>
          <w:rFonts w:ascii="Times New Roman" w:hAnsi="Times New Roman" w:cs="Times New Roman"/>
          <w:sz w:val="24"/>
          <w:szCs w:val="24"/>
        </w:rPr>
        <w:t>;</w:t>
      </w:r>
    </w:p>
    <w:p w:rsidR="007E34B1" w:rsidRPr="005140F9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F9">
        <w:rPr>
          <w:rFonts w:ascii="Times New Roman" w:hAnsi="Times New Roman" w:cs="Times New Roman"/>
          <w:b/>
          <w:sz w:val="24"/>
          <w:szCs w:val="24"/>
        </w:rPr>
        <w:t xml:space="preserve">Регистр </w:t>
      </w:r>
      <w:proofErr w:type="gramStart"/>
      <w:r w:rsidRPr="005140F9">
        <w:rPr>
          <w:rFonts w:ascii="Times New Roman" w:hAnsi="Times New Roman" w:cs="Times New Roman"/>
          <w:b/>
          <w:sz w:val="24"/>
          <w:szCs w:val="24"/>
        </w:rPr>
        <w:t>медицинских</w:t>
      </w:r>
      <w:proofErr w:type="gramEnd"/>
      <w:r w:rsidRPr="005140F9">
        <w:rPr>
          <w:rFonts w:ascii="Times New Roman" w:hAnsi="Times New Roman" w:cs="Times New Roman"/>
          <w:b/>
          <w:sz w:val="24"/>
          <w:szCs w:val="24"/>
        </w:rPr>
        <w:t xml:space="preserve"> работников-Штатное расписание: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048C5">
        <w:rPr>
          <w:rFonts w:ascii="Times New Roman" w:hAnsi="Times New Roman" w:cs="Times New Roman"/>
          <w:sz w:val="24"/>
          <w:szCs w:val="24"/>
        </w:rPr>
        <w:t>Специальность, напр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8C5">
        <w:rPr>
          <w:rFonts w:ascii="Times New Roman" w:hAnsi="Times New Roman" w:cs="Times New Roman"/>
          <w:sz w:val="24"/>
          <w:szCs w:val="24"/>
        </w:rPr>
        <w:t xml:space="preserve">,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терапия</w:t>
      </w:r>
      <w:r w:rsidRPr="003048C5">
        <w:rPr>
          <w:rFonts w:ascii="Times New Roman" w:hAnsi="Times New Roman" w:cs="Times New Roman"/>
          <w:sz w:val="24"/>
          <w:szCs w:val="24"/>
        </w:rPr>
        <w:t>;</w:t>
      </w:r>
    </w:p>
    <w:p w:rsidR="007E34B1" w:rsidRPr="005140F9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F9">
        <w:rPr>
          <w:rFonts w:ascii="Times New Roman" w:hAnsi="Times New Roman" w:cs="Times New Roman"/>
          <w:b/>
          <w:sz w:val="24"/>
          <w:szCs w:val="24"/>
        </w:rPr>
        <w:t xml:space="preserve">Регистр </w:t>
      </w:r>
      <w:proofErr w:type="gramStart"/>
      <w:r w:rsidRPr="005140F9">
        <w:rPr>
          <w:rFonts w:ascii="Times New Roman" w:hAnsi="Times New Roman" w:cs="Times New Roman"/>
          <w:b/>
          <w:sz w:val="24"/>
          <w:szCs w:val="24"/>
        </w:rPr>
        <w:t>медицинских</w:t>
      </w:r>
      <w:proofErr w:type="gramEnd"/>
      <w:r w:rsidRPr="005140F9">
        <w:rPr>
          <w:rFonts w:ascii="Times New Roman" w:hAnsi="Times New Roman" w:cs="Times New Roman"/>
          <w:b/>
          <w:sz w:val="24"/>
          <w:szCs w:val="24"/>
        </w:rPr>
        <w:t xml:space="preserve"> работников-Сотрудники: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048C5">
        <w:rPr>
          <w:rFonts w:ascii="Times New Roman" w:hAnsi="Times New Roman" w:cs="Times New Roman"/>
          <w:sz w:val="24"/>
          <w:szCs w:val="24"/>
        </w:rPr>
        <w:t>Табельный номер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048C5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048C5">
        <w:rPr>
          <w:rFonts w:ascii="Times New Roman" w:hAnsi="Times New Roman" w:cs="Times New Roman"/>
          <w:sz w:val="24"/>
          <w:szCs w:val="24"/>
        </w:rPr>
        <w:t>Тип 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048C5">
        <w:rPr>
          <w:rFonts w:ascii="Times New Roman" w:hAnsi="Times New Roman" w:cs="Times New Roman"/>
          <w:sz w:val="24"/>
          <w:szCs w:val="24"/>
        </w:rPr>
        <w:t>Ставка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048C5">
        <w:rPr>
          <w:rFonts w:ascii="Times New Roman" w:hAnsi="Times New Roman" w:cs="Times New Roman"/>
          <w:sz w:val="24"/>
          <w:szCs w:val="24"/>
        </w:rPr>
        <w:t>Уровень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3048C5">
        <w:rPr>
          <w:rFonts w:ascii="Times New Roman" w:hAnsi="Times New Roman" w:cs="Times New Roman"/>
          <w:sz w:val="24"/>
          <w:szCs w:val="24"/>
        </w:rPr>
        <w:t>Режим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8C5">
        <w:rPr>
          <w:rFonts w:ascii="Times New Roman" w:hAnsi="Times New Roman" w:cs="Times New Roman"/>
          <w:color w:val="FF0000"/>
          <w:sz w:val="24"/>
          <w:szCs w:val="24"/>
        </w:rPr>
        <w:t>!!!Сотрудник должен быть ресурсом!!!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 личных данных сотрудника должен быть указан СНИЛС;</w:t>
      </w:r>
    </w:p>
    <w:p w:rsidR="007E34B1" w:rsidRPr="00DC3E8E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DC3E8E">
        <w:rPr>
          <w:rFonts w:ascii="Times New Roman" w:hAnsi="Times New Roman" w:cs="Times New Roman"/>
          <w:sz w:val="24"/>
          <w:szCs w:val="24"/>
        </w:rPr>
        <w:t>Код сотрудника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(данное поле в Должности);</w:t>
      </w:r>
    </w:p>
    <w:p w:rsidR="007E34B1" w:rsidRPr="005140F9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F9">
        <w:rPr>
          <w:rFonts w:ascii="Times New Roman" w:hAnsi="Times New Roman" w:cs="Times New Roman"/>
          <w:b/>
          <w:sz w:val="24"/>
          <w:szCs w:val="24"/>
        </w:rPr>
        <w:t xml:space="preserve">Картотека видов </w:t>
      </w:r>
      <w:proofErr w:type="gramStart"/>
      <w:r w:rsidRPr="005140F9">
        <w:rPr>
          <w:rFonts w:ascii="Times New Roman" w:hAnsi="Times New Roman" w:cs="Times New Roman"/>
          <w:b/>
          <w:sz w:val="24"/>
          <w:szCs w:val="24"/>
        </w:rPr>
        <w:t>услуг-Услуги</w:t>
      </w:r>
      <w:proofErr w:type="gramEnd"/>
      <w:r w:rsidRPr="005140F9">
        <w:rPr>
          <w:rFonts w:ascii="Times New Roman" w:hAnsi="Times New Roman" w:cs="Times New Roman"/>
          <w:b/>
          <w:sz w:val="24"/>
          <w:szCs w:val="24"/>
        </w:rPr>
        <w:t>: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048C5">
        <w:rPr>
          <w:rFonts w:ascii="Times New Roman" w:hAnsi="Times New Roman" w:cs="Times New Roman"/>
          <w:sz w:val="24"/>
          <w:szCs w:val="24"/>
        </w:rPr>
        <w:t xml:space="preserve">Виды финансирования: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ОМС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E34B1" w:rsidRPr="00636C03" w:rsidRDefault="007E34B1" w:rsidP="007E34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Количество УЕТ </w:t>
      </w:r>
      <w:r w:rsidRPr="0057720E">
        <w:rPr>
          <w:rFonts w:ascii="Times New Roman" w:hAnsi="Times New Roman" w:cs="Times New Roman"/>
          <w:color w:val="FF0000"/>
          <w:sz w:val="24"/>
          <w:szCs w:val="24"/>
        </w:rPr>
        <w:t>(для стоматологических услуг)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69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7E34B1" w:rsidTr="006D672E">
        <w:tc>
          <w:tcPr>
            <w:tcW w:w="10268" w:type="dxa"/>
          </w:tcPr>
          <w:p w:rsidR="007E34B1" w:rsidRDefault="007E34B1" w:rsidP="006D67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Стоматологических услуг </w:t>
            </w:r>
            <w:r w:rsidRPr="003048C5">
              <w:rPr>
                <w:rFonts w:ascii="Times New Roman" w:hAnsi="Times New Roman" w:cs="Times New Roman"/>
                <w:sz w:val="24"/>
                <w:szCs w:val="24"/>
              </w:rPr>
              <w:t>в поле категория должно быть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8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Стоматология</w:t>
            </w:r>
          </w:p>
        </w:tc>
      </w:tr>
    </w:tbl>
    <w:p w:rsidR="007E34B1" w:rsidRDefault="007E34B1" w:rsidP="007E34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34B1" w:rsidRPr="003048C5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Управление расписаниями – Ресурсы:</w:t>
      </w:r>
    </w:p>
    <w:p w:rsidR="007E34B1" w:rsidRPr="0067354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541">
        <w:rPr>
          <w:rFonts w:ascii="Times New Roman" w:hAnsi="Times New Roman" w:cs="Times New Roman"/>
          <w:sz w:val="24"/>
          <w:szCs w:val="24"/>
        </w:rPr>
        <w:t>А) Состав ресурса;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048C5">
        <w:rPr>
          <w:rFonts w:ascii="Times New Roman" w:hAnsi="Times New Roman" w:cs="Times New Roman"/>
          <w:sz w:val="24"/>
          <w:szCs w:val="24"/>
        </w:rPr>
        <w:t>Оказываемые услуги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A87539">
        <w:rPr>
          <w:rFonts w:ascii="Times New Roman" w:hAnsi="Times New Roman" w:cs="Times New Roman"/>
          <w:sz w:val="24"/>
          <w:szCs w:val="24"/>
        </w:rPr>
        <w:t xml:space="preserve"> (указать обязательно - </w:t>
      </w:r>
      <w:r w:rsidR="00A87539" w:rsidRPr="00A87539">
        <w:rPr>
          <w:rFonts w:ascii="Times New Roman" w:hAnsi="Times New Roman" w:cs="Times New Roman"/>
          <w:sz w:val="24"/>
          <w:szCs w:val="24"/>
        </w:rPr>
        <w:t>1U36 Амбулаторный гемодиализ</w:t>
      </w:r>
      <w:r w:rsidR="00A87539">
        <w:rPr>
          <w:rFonts w:ascii="Times New Roman" w:hAnsi="Times New Roman" w:cs="Times New Roman"/>
          <w:sz w:val="24"/>
          <w:szCs w:val="24"/>
        </w:rPr>
        <w:t>)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048C5">
        <w:rPr>
          <w:rFonts w:ascii="Times New Roman" w:hAnsi="Times New Roman" w:cs="Times New Roman"/>
          <w:sz w:val="24"/>
          <w:szCs w:val="24"/>
        </w:rPr>
        <w:t>Обслуживаемые участки, если есть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048C5">
        <w:rPr>
          <w:rFonts w:ascii="Times New Roman" w:hAnsi="Times New Roman" w:cs="Times New Roman"/>
          <w:sz w:val="24"/>
          <w:szCs w:val="24"/>
        </w:rPr>
        <w:t>Медицинский профиль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A87539">
        <w:rPr>
          <w:rFonts w:ascii="Times New Roman" w:hAnsi="Times New Roman" w:cs="Times New Roman"/>
          <w:sz w:val="24"/>
          <w:szCs w:val="24"/>
        </w:rPr>
        <w:t xml:space="preserve"> (указать профиль Нефрология)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048C5">
        <w:rPr>
          <w:rFonts w:ascii="Times New Roman" w:hAnsi="Times New Roman" w:cs="Times New Roman"/>
          <w:sz w:val="24"/>
          <w:szCs w:val="24"/>
        </w:rPr>
        <w:t>Режим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Default="007E34B1" w:rsidP="007E34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F9">
        <w:rPr>
          <w:rFonts w:ascii="Times New Roman" w:hAnsi="Times New Roman" w:cs="Times New Roman"/>
          <w:b/>
          <w:sz w:val="24"/>
          <w:szCs w:val="24"/>
        </w:rPr>
        <w:t>Картотека пациентов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34B1" w:rsidRPr="005140F9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0F9">
        <w:rPr>
          <w:rFonts w:ascii="Times New Roman" w:hAnsi="Times New Roman" w:cs="Times New Roman"/>
          <w:sz w:val="24"/>
          <w:szCs w:val="24"/>
        </w:rPr>
        <w:t>А) Документы – СНИЛС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0F9">
        <w:rPr>
          <w:rFonts w:ascii="Times New Roman" w:hAnsi="Times New Roman" w:cs="Times New Roman"/>
          <w:sz w:val="24"/>
          <w:szCs w:val="24"/>
        </w:rPr>
        <w:t>Б) Документы – Полис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Наименование СМО;</w:t>
      </w:r>
    </w:p>
    <w:p w:rsidR="007E34B1" w:rsidRPr="005140F9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Дата выдачи полиса;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268"/>
      </w:tblGrid>
      <w:tr w:rsidR="007E34B1" w:rsidTr="006D672E">
        <w:tc>
          <w:tcPr>
            <w:tcW w:w="10988" w:type="dxa"/>
          </w:tcPr>
          <w:p w:rsidR="007E34B1" w:rsidRDefault="007E34B1" w:rsidP="006D6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Внимание! </w:t>
            </w:r>
            <w:r w:rsidRPr="005140F9">
              <w:rPr>
                <w:rFonts w:ascii="Times New Roman" w:hAnsi="Times New Roman" w:cs="Times New Roman"/>
                <w:sz w:val="24"/>
                <w:szCs w:val="24"/>
              </w:rPr>
              <w:t>В карточке одновременно должен быть один полис с проставленным признаком «Действителен».</w:t>
            </w:r>
          </w:p>
        </w:tc>
      </w:tr>
    </w:tbl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34B1" w:rsidRPr="000D5AC8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0D5A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AC8">
        <w:rPr>
          <w:rFonts w:ascii="Times New Roman" w:hAnsi="Times New Roman" w:cs="Times New Roman"/>
          <w:sz w:val="24"/>
          <w:szCs w:val="24"/>
        </w:rPr>
        <w:t>Адрес:</w:t>
      </w:r>
    </w:p>
    <w:p w:rsidR="007E34B1" w:rsidRPr="000A70B3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0B3">
        <w:rPr>
          <w:rFonts w:ascii="Times New Roman" w:hAnsi="Times New Roman" w:cs="Times New Roman"/>
          <w:sz w:val="24"/>
          <w:szCs w:val="24"/>
        </w:rPr>
        <w:t>-вид регистрации;</w:t>
      </w:r>
    </w:p>
    <w:p w:rsidR="007E34B1" w:rsidRPr="000A70B3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0B3">
        <w:rPr>
          <w:rFonts w:ascii="Times New Roman" w:hAnsi="Times New Roman" w:cs="Times New Roman"/>
          <w:sz w:val="24"/>
          <w:szCs w:val="24"/>
        </w:rPr>
        <w:t>-тип адреса;</w:t>
      </w:r>
    </w:p>
    <w:p w:rsidR="007E34B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0B3">
        <w:rPr>
          <w:rFonts w:ascii="Times New Roman" w:hAnsi="Times New Roman" w:cs="Times New Roman"/>
          <w:sz w:val="24"/>
          <w:szCs w:val="24"/>
        </w:rPr>
        <w:t>-действительность;</w:t>
      </w:r>
    </w:p>
    <w:p w:rsidR="007E34B1" w:rsidRPr="00631F41" w:rsidRDefault="007E34B1" w:rsidP="007E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Документы – паспорт, свидетельство о рождении и т.д.;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60"/>
      </w:tblGrid>
      <w:tr w:rsidR="007E34B1" w:rsidTr="006D672E">
        <w:trPr>
          <w:trHeight w:val="232"/>
        </w:trPr>
        <w:tc>
          <w:tcPr>
            <w:tcW w:w="9260" w:type="dxa"/>
          </w:tcPr>
          <w:p w:rsidR="007E34B1" w:rsidRPr="000A70B3" w:rsidRDefault="007E34B1" w:rsidP="006D672E">
            <w:pPr>
              <w:pStyle w:val="a5"/>
              <w:rPr>
                <w:sz w:val="28"/>
                <w:szCs w:val="28"/>
              </w:rPr>
            </w:pPr>
            <w:r w:rsidRPr="000A70B3">
              <w:rPr>
                <w:b/>
                <w:color w:val="FF0000"/>
              </w:rPr>
              <w:t xml:space="preserve">Внимание! </w:t>
            </w:r>
            <w:r w:rsidRPr="000A70B3">
              <w:t xml:space="preserve">В случае отсутствия </w:t>
            </w:r>
            <w:r w:rsidRPr="000A70B3">
              <w:rPr>
                <w:b/>
              </w:rPr>
              <w:t>отчества</w:t>
            </w:r>
            <w:r w:rsidRPr="000A70B3">
              <w:t xml:space="preserve"> заполняем «Особые случаи» и выбираем пункт «В документе, удостоверяющем личность, отсутствует отчество»</w:t>
            </w:r>
          </w:p>
          <w:p w:rsidR="007E34B1" w:rsidRDefault="007E34B1" w:rsidP="006D67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4B1" w:rsidRPr="007E34B1" w:rsidRDefault="007E34B1" w:rsidP="007E34B1">
      <w:pPr>
        <w:jc w:val="center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7E34B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Порядок работы с новорожденными в системе.</w:t>
      </w:r>
    </w:p>
    <w:p w:rsidR="007E34B1" w:rsidRPr="007E34B1" w:rsidRDefault="007E34B1" w:rsidP="007E34B1">
      <w:pPr>
        <w:pStyle w:val="a6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Для корректной выгрузки счетов в карточке новорожденного пациента необходимо указать:</w:t>
      </w:r>
    </w:p>
    <w:p w:rsidR="007E34B1" w:rsidRPr="007E34B1" w:rsidRDefault="007E34B1" w:rsidP="007E34B1">
      <w:pPr>
        <w:pStyle w:val="a6"/>
        <w:numPr>
          <w:ilvl w:val="0"/>
          <w:numId w:val="8"/>
        </w:numPr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В блоке «Особые случаи» - «Пациент до регистрации рождения (новорожденный)», указать дату заведения записи.</w:t>
      </w:r>
    </w:p>
    <w:p w:rsidR="007E34B1" w:rsidRPr="007E34B1" w:rsidRDefault="007E34B1" w:rsidP="007E34B1">
      <w:pPr>
        <w:pStyle w:val="a6"/>
        <w:numPr>
          <w:ilvl w:val="0"/>
          <w:numId w:val="8"/>
        </w:numPr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В блоке «</w:t>
      </w:r>
      <w:r w:rsidRPr="007E34B1">
        <w:rPr>
          <w:rFonts w:ascii="Times New Roman" w:hAnsi="Times New Roman"/>
          <w:sz w:val="24"/>
          <w:szCs w:val="24"/>
        </w:rPr>
        <w:t>Родственники</w:t>
      </w: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» указать ФИО родственника, «Вид родства» - «Мать»</w:t>
      </w:r>
    </w:p>
    <w:p w:rsidR="007E34B1" w:rsidRPr="007E34B1" w:rsidRDefault="007E34B1" w:rsidP="007E34B1">
      <w:pPr>
        <w:pStyle w:val="a6"/>
        <w:ind w:left="1069" w:firstLine="0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В полях ФИО карточки новорожденного пациента писать слова «НЕТ»  не стоит (для этого указывается особый случай)  </w:t>
      </w:r>
    </w:p>
    <w:p w:rsidR="007E34B1" w:rsidRPr="007E34B1" w:rsidRDefault="007E34B1" w:rsidP="007E34B1">
      <w:pPr>
        <w:pStyle w:val="a6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При оформлении случая для новорожденных пациентов помимо всех остальных требований необходимо зарегистрировать сопровождающее лицо. Для этого необходимо на форме заведения случая нажать кнопку «Действия»- «Оформить сопровождающее лицо».</w:t>
      </w:r>
    </w:p>
    <w:p w:rsidR="007E34B1" w:rsidRPr="007E34B1" w:rsidRDefault="00B224D5" w:rsidP="008C2AEE">
      <w:pPr>
        <w:pStyle w:val="a6"/>
        <w:ind w:firstLine="0"/>
        <w:jc w:val="center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2C6999" wp14:editId="6ADBDC29">
            <wp:extent cx="4702809" cy="788895"/>
            <wp:effectExtent l="0" t="0" r="3175" b="0"/>
            <wp:docPr id="1" name="Рисунок 1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86" cy="78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Pr="007E34B1" w:rsidRDefault="007E34B1" w:rsidP="007E34B1">
      <w:pPr>
        <w:pStyle w:val="a6"/>
        <w:ind w:firstLine="0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После этого на форме добавить информацию о сопровождающем лице. (В дальнейшем список пациентов в поле «ФИО» будет ограничиваться списком родственников, которые вносятся в карточке основного пациента)</w:t>
      </w:r>
    </w:p>
    <w:p w:rsidR="007E34B1" w:rsidRPr="007E34B1" w:rsidRDefault="003F2333" w:rsidP="008C2AEE">
      <w:pPr>
        <w:pStyle w:val="a6"/>
        <w:ind w:firstLine="0"/>
        <w:jc w:val="center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05533" cy="1543013"/>
            <wp:effectExtent l="0" t="0" r="0" b="635"/>
            <wp:docPr id="15" name="Рисунок 15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70" cy="154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Default="007E34B1" w:rsidP="007E34B1">
      <w:pPr>
        <w:pStyle w:val="a6"/>
        <w:ind w:firstLine="0"/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Необходимо иметь </w:t>
      </w:r>
      <w:proofErr w:type="gramStart"/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ввиду</w:t>
      </w:r>
      <w:proofErr w:type="gramEnd"/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,</w:t>
      </w:r>
      <w:r w:rsidR="00C5079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что</w:t>
      </w: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в</w:t>
      </w:r>
      <w:proofErr w:type="gramEnd"/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таком случае информация из карточки пациента сопровождающего лица так же будет участвовать в формировании счета по оказанным услугам новорожденному в указанный период действия сопровождающего лица. Таким образом</w:t>
      </w:r>
      <w:r w:rsidR="00C5079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,</w:t>
      </w:r>
      <w:r w:rsidRPr="007E34B1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в карточке сопровождающего лица должны быть  представлены все основные данные (ФИО, дата рождения, пол, полис, документ удостоверяющий личность, СНИЛС и т.д.), заведенные с учетом правил, предъявляемые к карточке пациента в настоящей инструкции. </w:t>
      </w:r>
    </w:p>
    <w:p w:rsidR="00B224D5" w:rsidRDefault="00B224D5" w:rsidP="007E34B1">
      <w:pPr>
        <w:pStyle w:val="a6"/>
        <w:ind w:firstLine="0"/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B224D5" w:rsidRDefault="00B224D5" w:rsidP="007E34B1">
      <w:pPr>
        <w:pStyle w:val="a6"/>
        <w:ind w:firstLine="0"/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B224D5" w:rsidRPr="007E34B1" w:rsidRDefault="00B224D5" w:rsidP="007E34B1">
      <w:pPr>
        <w:pStyle w:val="a6"/>
        <w:ind w:firstLine="0"/>
        <w:rPr>
          <w:rStyle w:val="a9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7E34B1" w:rsidRDefault="007E34B1" w:rsidP="007E34B1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5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Создание случая поликлинического обслуживания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заболеванию</w:t>
      </w:r>
      <w:r w:rsidRPr="006735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0421"/>
      </w:tblGrid>
      <w:tr w:rsidR="007E34B1" w:rsidTr="006D672E">
        <w:tc>
          <w:tcPr>
            <w:tcW w:w="10988" w:type="dxa"/>
          </w:tcPr>
          <w:p w:rsidR="007E34B1" w:rsidRPr="00DC3E8E" w:rsidRDefault="007E34B1" w:rsidP="006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</w:t>
            </w:r>
            <w:r w:rsidRPr="00DC3E8E">
              <w:rPr>
                <w:rFonts w:ascii="Times New Roman" w:hAnsi="Times New Roman" w:cs="Times New Roman"/>
                <w:sz w:val="24"/>
                <w:szCs w:val="24"/>
              </w:rPr>
              <w:t>Для того, чтобы случай попал в оплату ПО ЗАБОЛЕВАНИЮ, в самом случае должно быть 2 и более 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9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 врачу одной врачебной специальности по поводу одного и того же основного заболевания</w:t>
            </w:r>
            <w:r w:rsidRPr="00DC3E8E">
              <w:rPr>
                <w:rFonts w:ascii="Times New Roman" w:hAnsi="Times New Roman" w:cs="Times New Roman"/>
                <w:sz w:val="24"/>
                <w:szCs w:val="24"/>
              </w:rPr>
              <w:t>. Случай с одним посещением не считается как ПО ЗАБОЛЕВАНИЮ</w:t>
            </w:r>
          </w:p>
        </w:tc>
      </w:tr>
    </w:tbl>
    <w:p w:rsidR="007E34B1" w:rsidRPr="00673541" w:rsidRDefault="007E34B1" w:rsidP="007E34B1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4B1" w:rsidRPr="003048C5" w:rsidRDefault="007E34B1" w:rsidP="007E34B1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Управление предварительной запись</w:t>
      </w:r>
      <w:proofErr w:type="gramStart"/>
      <w:r w:rsidRPr="003048C5">
        <w:rPr>
          <w:rFonts w:ascii="Times New Roman" w:hAnsi="Times New Roman" w:cs="Times New Roman"/>
          <w:b/>
          <w:sz w:val="24"/>
          <w:szCs w:val="24"/>
        </w:rPr>
        <w:t>ю-</w:t>
      </w:r>
      <w:proofErr w:type="gramEnd"/>
      <w:r w:rsidRPr="00CC557C">
        <w:rPr>
          <w:rFonts w:ascii="Times New Roman" w:hAnsi="Times New Roman" w:cs="Times New Roman"/>
          <w:b/>
          <w:sz w:val="24"/>
          <w:szCs w:val="24"/>
        </w:rPr>
        <w:t>&gt;</w:t>
      </w:r>
      <w:r w:rsidRPr="003048C5">
        <w:rPr>
          <w:rFonts w:ascii="Times New Roman" w:hAnsi="Times New Roman" w:cs="Times New Roman"/>
          <w:b/>
          <w:sz w:val="24"/>
          <w:szCs w:val="24"/>
        </w:rPr>
        <w:t>Талоны</w:t>
      </w:r>
    </w:p>
    <w:p w:rsidR="007E34B1" w:rsidRDefault="007E34B1" w:rsidP="007E34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57C">
        <w:rPr>
          <w:rFonts w:ascii="Times New Roman" w:hAnsi="Times New Roman" w:cs="Times New Roman"/>
          <w:sz w:val="24"/>
          <w:szCs w:val="24"/>
        </w:rPr>
        <w:t xml:space="preserve">Если необходимо создать новый случай на пациента, то необходимо выбрать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557C">
        <w:rPr>
          <w:rFonts w:ascii="Times New Roman" w:hAnsi="Times New Roman" w:cs="Times New Roman"/>
          <w:sz w:val="24"/>
          <w:szCs w:val="24"/>
        </w:rPr>
        <w:t>Оформить случай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557C">
        <w:rPr>
          <w:rFonts w:ascii="Times New Roman" w:hAnsi="Times New Roman" w:cs="Times New Roman"/>
          <w:sz w:val="24"/>
          <w:szCs w:val="24"/>
        </w:rPr>
        <w:t>.</w:t>
      </w:r>
    </w:p>
    <w:p w:rsidR="00B70DC3" w:rsidRPr="00CC557C" w:rsidRDefault="00B224D5" w:rsidP="00B70DC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691372"/>
            <wp:effectExtent l="0" t="0" r="0" b="0"/>
            <wp:docPr id="2" name="Рисунок 2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Default="007E34B1" w:rsidP="007E34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57C">
        <w:rPr>
          <w:rFonts w:ascii="Times New Roman" w:hAnsi="Times New Roman" w:cs="Times New Roman"/>
          <w:sz w:val="24"/>
          <w:szCs w:val="24"/>
        </w:rPr>
        <w:t xml:space="preserve">Если случай открыт и нужно </w:t>
      </w:r>
      <w:proofErr w:type="gramStart"/>
      <w:r w:rsidRPr="00CC557C">
        <w:rPr>
          <w:rFonts w:ascii="Times New Roman" w:hAnsi="Times New Roman" w:cs="Times New Roman"/>
          <w:sz w:val="24"/>
          <w:szCs w:val="24"/>
        </w:rPr>
        <w:t>оформить</w:t>
      </w:r>
      <w:proofErr w:type="gramEnd"/>
      <w:r w:rsidRPr="00CC557C">
        <w:rPr>
          <w:rFonts w:ascii="Times New Roman" w:hAnsi="Times New Roman" w:cs="Times New Roman"/>
          <w:sz w:val="24"/>
          <w:szCs w:val="24"/>
        </w:rPr>
        <w:t xml:space="preserve"> посещение, то нажать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557C">
        <w:rPr>
          <w:rFonts w:ascii="Times New Roman" w:hAnsi="Times New Roman" w:cs="Times New Roman"/>
          <w:sz w:val="24"/>
          <w:szCs w:val="24"/>
        </w:rPr>
        <w:t>Посещение</w:t>
      </w:r>
      <w:r>
        <w:rPr>
          <w:rFonts w:ascii="Times New Roman" w:hAnsi="Times New Roman" w:cs="Times New Roman"/>
          <w:sz w:val="24"/>
          <w:szCs w:val="24"/>
        </w:rPr>
        <w:t xml:space="preserve">» (при выборе данного </w:t>
      </w:r>
      <w:r w:rsidRPr="00CC557C">
        <w:rPr>
          <w:rFonts w:ascii="Times New Roman" w:hAnsi="Times New Roman" w:cs="Times New Roman"/>
          <w:sz w:val="24"/>
          <w:szCs w:val="24"/>
        </w:rPr>
        <w:t>метода, система автоматически подбирает открытый случай).</w:t>
      </w:r>
    </w:p>
    <w:p w:rsidR="00B70DC3" w:rsidRPr="00CC557C" w:rsidRDefault="00B70DC3" w:rsidP="00B70DC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3825" cy="380447"/>
            <wp:effectExtent l="0" t="0" r="0" b="635"/>
            <wp:docPr id="4" name="Рисунок 4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Default="007E34B1" w:rsidP="007E34B1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УПЗ –</w:t>
      </w:r>
      <w:r w:rsidRPr="00636C03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Талоны</w:t>
      </w:r>
      <w:r w:rsidRPr="003048C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36C03">
        <w:rPr>
          <w:rFonts w:ascii="Times New Roman" w:hAnsi="Times New Roman" w:cs="Times New Roman"/>
          <w:b/>
          <w:sz w:val="24"/>
          <w:szCs w:val="24"/>
        </w:rPr>
        <w:t>&gt;</w:t>
      </w:r>
      <w:r w:rsidRPr="003048C5">
        <w:rPr>
          <w:rFonts w:ascii="Times New Roman" w:hAnsi="Times New Roman" w:cs="Times New Roman"/>
          <w:b/>
          <w:sz w:val="24"/>
          <w:szCs w:val="24"/>
        </w:rPr>
        <w:t xml:space="preserve"> Выбрать пациента – </w:t>
      </w:r>
      <w:r w:rsidRPr="00636C03">
        <w:rPr>
          <w:rFonts w:ascii="Times New Roman" w:hAnsi="Times New Roman" w:cs="Times New Roman"/>
          <w:b/>
          <w:sz w:val="24"/>
          <w:szCs w:val="24"/>
        </w:rPr>
        <w:t>&gt;</w:t>
      </w:r>
      <w:r w:rsidRPr="003048C5">
        <w:rPr>
          <w:rFonts w:ascii="Times New Roman" w:hAnsi="Times New Roman" w:cs="Times New Roman"/>
          <w:b/>
          <w:sz w:val="24"/>
          <w:szCs w:val="24"/>
        </w:rPr>
        <w:t>Посещение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формить случай</w:t>
      </w:r>
    </w:p>
    <w:p w:rsidR="007E34B1" w:rsidRPr="003048C5" w:rsidRDefault="007E34B1" w:rsidP="007E3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 xml:space="preserve">Заполняем основные параметры случая: 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Номер случая – заполняется автоматически; 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МО – подставляется по умолчанию МО, доступное для пользователя; 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Вид случая – подставляется автоматически (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случай поликлинического обслуживания)</w:t>
      </w:r>
      <w:r w:rsidRPr="003048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Социальный статус – заполняется автоматически, данные из карты пациента. Данное поле должно быть обязательно заполнено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Вид финансирования –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ОМС</w:t>
      </w:r>
      <w:r w:rsidRPr="003048C5">
        <w:rPr>
          <w:rFonts w:ascii="Times New Roman" w:hAnsi="Times New Roman" w:cs="Times New Roman"/>
          <w:sz w:val="24"/>
          <w:szCs w:val="24"/>
        </w:rPr>
        <w:t>;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Режим лечения - 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Поликлиника</w:t>
      </w:r>
      <w:r w:rsidRPr="003048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4B1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Уровень медицинской помощи – </w:t>
      </w:r>
      <w:r w:rsidRPr="0069259A">
        <w:rPr>
          <w:rFonts w:ascii="Times New Roman" w:hAnsi="Times New Roman" w:cs="Times New Roman"/>
          <w:color w:val="FF0000"/>
          <w:sz w:val="24"/>
          <w:szCs w:val="24"/>
        </w:rPr>
        <w:t>Первичная медико-санитарная помощь</w:t>
      </w:r>
      <w:r w:rsidRPr="003048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4B1" w:rsidRPr="003048C5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Цель первичного обращения – выбираем значение из  перечня в зависимости от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8C5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8C5">
        <w:rPr>
          <w:rFonts w:ascii="Times New Roman" w:hAnsi="Times New Roman" w:cs="Times New Roman"/>
          <w:sz w:val="24"/>
          <w:szCs w:val="24"/>
        </w:rPr>
        <w:t>пациента (</w:t>
      </w:r>
      <w:r w:rsidRPr="003048C5">
        <w:rPr>
          <w:rFonts w:ascii="Times New Roman" w:hAnsi="Times New Roman" w:cs="Times New Roman"/>
          <w:color w:val="FF0000"/>
          <w:sz w:val="24"/>
          <w:szCs w:val="24"/>
        </w:rPr>
        <w:t>Лечебно-диагностическая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9259A">
        <w:rPr>
          <w:rFonts w:ascii="Times New Roman" w:hAnsi="Times New Roman" w:cs="Times New Roman"/>
          <w:color w:val="FF0000"/>
          <w:sz w:val="24"/>
          <w:szCs w:val="24"/>
        </w:rPr>
        <w:t>консультативная, диспансерное наблюдение, реабилитация</w:t>
      </w:r>
      <w:r w:rsidRPr="003048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4B1" w:rsidRDefault="007E34B1" w:rsidP="007E34B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27CE">
        <w:rPr>
          <w:rFonts w:ascii="Times New Roman" w:hAnsi="Times New Roman" w:cs="Times New Roman"/>
          <w:sz w:val="24"/>
          <w:szCs w:val="24"/>
        </w:rPr>
        <w:t>Способ оплаты (</w:t>
      </w:r>
      <w:r w:rsidR="009E19FD">
        <w:rPr>
          <w:rFonts w:ascii="Times New Roman" w:hAnsi="Times New Roman" w:cs="Times New Roman"/>
          <w:color w:val="FF0000"/>
          <w:sz w:val="24"/>
          <w:szCs w:val="24"/>
        </w:rPr>
        <w:t>За обращение (законченный случай) в поликлинике</w:t>
      </w:r>
      <w:r w:rsidRPr="005C27CE">
        <w:rPr>
          <w:rFonts w:ascii="Times New Roman" w:hAnsi="Times New Roman" w:cs="Times New Roman"/>
          <w:sz w:val="24"/>
          <w:szCs w:val="24"/>
        </w:rPr>
        <w:t>).</w:t>
      </w:r>
    </w:p>
    <w:p w:rsidR="006428A7" w:rsidRPr="005C27CE" w:rsidRDefault="00B224D5" w:rsidP="006428A7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6965" cy="3276600"/>
            <wp:effectExtent l="0" t="0" r="635" b="0"/>
            <wp:docPr id="6" name="Рисунок 6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04" cy="328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Pr="00E56D75" w:rsidRDefault="007E34B1" w:rsidP="007E34B1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75">
        <w:rPr>
          <w:rFonts w:ascii="Times New Roman" w:hAnsi="Times New Roman" w:cs="Times New Roman"/>
          <w:b/>
          <w:sz w:val="24"/>
          <w:szCs w:val="24"/>
        </w:rPr>
        <w:lastRenderedPageBreak/>
        <w:t>Заполнить на форме Посещения следующие поля:</w:t>
      </w:r>
    </w:p>
    <w:p w:rsidR="007E34B1" w:rsidRPr="003048C5" w:rsidRDefault="007E34B1" w:rsidP="007E34B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Дата - заполняется автоматически текущая дата;</w:t>
      </w:r>
    </w:p>
    <w:p w:rsidR="007E34B1" w:rsidRPr="003048C5" w:rsidRDefault="007E34B1" w:rsidP="007E34B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Время - заполняется автоматически</w:t>
      </w:r>
    </w:p>
    <w:p w:rsidR="007E34B1" w:rsidRPr="003048C5" w:rsidRDefault="007E34B1" w:rsidP="007E34B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Ресурс (врач)  – ресурс подтягивается автоматически с талона;</w:t>
      </w:r>
    </w:p>
    <w:p w:rsidR="007E34B1" w:rsidRPr="003048C5" w:rsidRDefault="007E34B1" w:rsidP="007E34B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Цель – заполняется автоматически с основных параметров случая; </w:t>
      </w:r>
    </w:p>
    <w:p w:rsidR="007E34B1" w:rsidRPr="003048C5" w:rsidRDefault="007E34B1" w:rsidP="007E34B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Место обслуживания – выбирается место обслуживание пациента из классификатора; </w:t>
      </w:r>
    </w:p>
    <w:p w:rsidR="007E34B1" w:rsidRDefault="007E34B1" w:rsidP="007E34B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color w:val="FF0000"/>
          <w:sz w:val="24"/>
          <w:szCs w:val="24"/>
        </w:rPr>
        <w:t>Профиль!!!</w:t>
      </w:r>
      <w:r w:rsidRPr="003048C5">
        <w:rPr>
          <w:rFonts w:ascii="Times New Roman" w:hAnsi="Times New Roman" w:cs="Times New Roman"/>
          <w:sz w:val="24"/>
          <w:szCs w:val="24"/>
        </w:rPr>
        <w:t xml:space="preserve"> - выбирается профиль, соответствующий профилю врача; </w:t>
      </w:r>
    </w:p>
    <w:p w:rsidR="006428A7" w:rsidRPr="003048C5" w:rsidRDefault="00B224D5" w:rsidP="006428A7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381375" cy="2124283"/>
            <wp:effectExtent l="0" t="0" r="0" b="9525"/>
            <wp:docPr id="7" name="Рисунок 7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Pr="003048C5" w:rsidRDefault="007E34B1" w:rsidP="007E34B1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Раздел «Услуги»</w:t>
      </w:r>
    </w:p>
    <w:p w:rsidR="007E34B1" w:rsidRPr="003048C5" w:rsidRDefault="007E34B1" w:rsidP="000324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color w:val="FF0000"/>
          <w:sz w:val="24"/>
          <w:szCs w:val="24"/>
        </w:rPr>
        <w:t>!Услуга</w:t>
      </w:r>
      <w:r w:rsidRPr="003048C5">
        <w:rPr>
          <w:rFonts w:ascii="Times New Roman" w:hAnsi="Times New Roman" w:cs="Times New Roman"/>
          <w:sz w:val="24"/>
          <w:szCs w:val="24"/>
        </w:rPr>
        <w:t xml:space="preserve"> – автоматически подтягивается из ресурса</w:t>
      </w:r>
      <w:r w:rsidR="00032472">
        <w:rPr>
          <w:rFonts w:ascii="Times New Roman" w:hAnsi="Times New Roman" w:cs="Times New Roman"/>
          <w:sz w:val="24"/>
          <w:szCs w:val="24"/>
        </w:rPr>
        <w:t xml:space="preserve"> (</w:t>
      </w:r>
      <w:r w:rsidR="00032472" w:rsidRPr="00032472">
        <w:rPr>
          <w:rFonts w:ascii="Times New Roman" w:hAnsi="Times New Roman" w:cs="Times New Roman"/>
          <w:sz w:val="24"/>
          <w:szCs w:val="24"/>
        </w:rPr>
        <w:t>1U36 Амбулаторный гемодиализ</w:t>
      </w:r>
      <w:r w:rsidR="0003247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7E34B1" w:rsidRDefault="007E34B1" w:rsidP="007E34B1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Вид финансирования - </w:t>
      </w:r>
      <w:r w:rsidRPr="00E56D75">
        <w:rPr>
          <w:rFonts w:ascii="Times New Roman" w:hAnsi="Times New Roman" w:cs="Times New Roman"/>
          <w:color w:val="FF0000"/>
          <w:sz w:val="24"/>
          <w:szCs w:val="24"/>
        </w:rPr>
        <w:t>ОМС</w:t>
      </w:r>
      <w:r w:rsidRPr="003048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28A7" w:rsidRPr="003048C5" w:rsidRDefault="0041187C" w:rsidP="006428A7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086323"/>
            <wp:effectExtent l="0" t="0" r="0" b="9525"/>
            <wp:docPr id="17" name="Рисунок 17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8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1" w:rsidRPr="003048C5" w:rsidRDefault="007E34B1" w:rsidP="007E34B1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Раздел «Диагностированные заболевания»</w:t>
      </w:r>
    </w:p>
    <w:p w:rsidR="007E34B1" w:rsidRPr="003048C5" w:rsidRDefault="007E34B1" w:rsidP="007E34B1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Диагноз по МКБ – выбирается соответствующий диагноз;</w:t>
      </w:r>
    </w:p>
    <w:p w:rsidR="007E34B1" w:rsidRDefault="007E34B1" w:rsidP="007E34B1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Характер заболевания</w:t>
      </w:r>
    </w:p>
    <w:p w:rsidR="007E34B1" w:rsidRDefault="0041187C" w:rsidP="006428A7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6796" cy="2133600"/>
            <wp:effectExtent l="0" t="0" r="0" b="0"/>
            <wp:docPr id="18" name="Рисунок 18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96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34B1" w:rsidRPr="003048C5" w:rsidTr="006D672E">
        <w:tc>
          <w:tcPr>
            <w:tcW w:w="9571" w:type="dxa"/>
          </w:tcPr>
          <w:p w:rsidR="007E34B1" w:rsidRPr="003048C5" w:rsidRDefault="007E34B1" w:rsidP="006D672E">
            <w:pPr>
              <w:spacing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Внимание!</w:t>
            </w:r>
            <w:r w:rsidRPr="00304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0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следует только те диагнозы, которые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 диагноза</w:t>
            </w:r>
            <w:r w:rsidRPr="0030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 символ </w:t>
            </w:r>
            <w:r w:rsidRPr="00A96F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Например, </w:t>
            </w:r>
            <w:r w:rsidRPr="0063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R07.3</w:t>
            </w:r>
            <w:proofErr w:type="gramStart"/>
            <w:r w:rsidRPr="0063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3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боли в груди</w:t>
            </w:r>
          </w:p>
        </w:tc>
      </w:tr>
    </w:tbl>
    <w:p w:rsidR="007E34B1" w:rsidRPr="003048C5" w:rsidRDefault="007E34B1" w:rsidP="007E34B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После заполнения данных разделов нажимаем «Сохранить». </w:t>
      </w:r>
    </w:p>
    <w:p w:rsidR="007E34B1" w:rsidRPr="003048C5" w:rsidRDefault="007E34B1" w:rsidP="007E34B1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lastRenderedPageBreak/>
        <w:t>Для указания результата посещения нажимаем кнопку «Закрыть случай».</w:t>
      </w:r>
    </w:p>
    <w:p w:rsidR="007E34B1" w:rsidRPr="003048C5" w:rsidRDefault="007E34B1" w:rsidP="007E34B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На форме указываем:</w:t>
      </w:r>
    </w:p>
    <w:p w:rsidR="007E34B1" w:rsidRPr="003048C5" w:rsidRDefault="007E34B1" w:rsidP="007E34B1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Результат обращения – выбираем из классификатора необходимое значение;</w:t>
      </w:r>
    </w:p>
    <w:p w:rsidR="007E34B1" w:rsidRDefault="007E34B1" w:rsidP="007E34B1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>Исход  заболевания - выбираем из классификатора необходимое значение.</w:t>
      </w:r>
    </w:p>
    <w:p w:rsidR="003874CF" w:rsidRDefault="0041187C" w:rsidP="003874CF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A1345" wp14:editId="4C3218F4">
            <wp:extent cx="2662999" cy="1247775"/>
            <wp:effectExtent l="0" t="0" r="4445" b="0"/>
            <wp:docPr id="19" name="Рисунок 19" descr="C:\Users\kglazun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glazunova\Desktop\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72" cy="124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7E34B1" w:rsidRPr="003048C5" w:rsidTr="002332CD">
        <w:trPr>
          <w:jc w:val="center"/>
        </w:trPr>
        <w:tc>
          <w:tcPr>
            <w:tcW w:w="9571" w:type="dxa"/>
          </w:tcPr>
          <w:p w:rsidR="007E34B1" w:rsidRPr="003048C5" w:rsidRDefault="007E34B1" w:rsidP="006D672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8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Для указанных в таблице результатов обращений должны  быть именно такие исходы заболеваний. </w:t>
            </w:r>
            <w:r w:rsidRPr="005C27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Для остальных результатов обращения (не приведенных ниже) исходы предлагаются на выбор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7E34B1" w:rsidRPr="005C27CE" w:rsidTr="006D672E">
              <w:tc>
                <w:tcPr>
                  <w:tcW w:w="4670" w:type="dxa"/>
                </w:tcPr>
                <w:p w:rsidR="007E34B1" w:rsidRPr="005C27CE" w:rsidRDefault="007E34B1" w:rsidP="006D67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27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Результат обращения</w:t>
                  </w:r>
                </w:p>
              </w:tc>
              <w:tc>
                <w:tcPr>
                  <w:tcW w:w="4670" w:type="dxa"/>
                </w:tcPr>
                <w:p w:rsidR="007E34B1" w:rsidRPr="005C27CE" w:rsidRDefault="007E34B1" w:rsidP="006D67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27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Исход заболевания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Случай закончен - выздоровление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Выздоровление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Случай закончен - улучшение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Улучшение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Случай закончен - без перемен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Случай закончен - ухудшение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Ухудшение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Случай закончен - смерть на дому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Ухудшение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Случай закончен - смерть в другом месте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Ухудшение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Случай закончен-госпитализация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(круглосуточный стационар)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Случай закончен-госпитализация</w:t>
                  </w: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(дневной стационар)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Случай закончен-госпитализация (стационар на дому)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Случай закончен - здоров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18 Случай закончен - перевод в </w:t>
                  </w:r>
                  <w:proofErr w:type="gramStart"/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другое</w:t>
                  </w:r>
                  <w:proofErr w:type="gramEnd"/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АПУ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Случай закончен - прочее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Случай не закончен - продолжение лечения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Случай не закончен - нарушение режима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Случай не закончен - отказ от лечения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  <w:tr w:rsidR="007E34B1" w:rsidRPr="003048C5" w:rsidTr="006D672E"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Случай не закончен - прочее</w:t>
                  </w:r>
                </w:p>
              </w:tc>
              <w:tc>
                <w:tcPr>
                  <w:tcW w:w="4670" w:type="dxa"/>
                  <w:vAlign w:val="bottom"/>
                </w:tcPr>
                <w:p w:rsidR="007E34B1" w:rsidRPr="003048C5" w:rsidRDefault="007E34B1" w:rsidP="006D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перемен</w:t>
                  </w:r>
                </w:p>
              </w:tc>
            </w:tr>
          </w:tbl>
          <w:p w:rsidR="007E34B1" w:rsidRPr="003048C5" w:rsidRDefault="007E34B1" w:rsidP="006D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4B1" w:rsidRDefault="007E34B1" w:rsidP="007E3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4B1" w:rsidRPr="003048C5" w:rsidRDefault="007E34B1" w:rsidP="007E34B1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5">
        <w:rPr>
          <w:rFonts w:ascii="Times New Roman" w:hAnsi="Times New Roman" w:cs="Times New Roman"/>
          <w:b/>
          <w:sz w:val="24"/>
          <w:szCs w:val="24"/>
        </w:rPr>
        <w:t>Раздел «</w:t>
      </w:r>
      <w:r>
        <w:rPr>
          <w:rFonts w:ascii="Times New Roman" w:hAnsi="Times New Roman" w:cs="Times New Roman"/>
          <w:b/>
          <w:sz w:val="24"/>
          <w:szCs w:val="24"/>
        </w:rPr>
        <w:t>Заключительный диагноз</w:t>
      </w:r>
      <w:r w:rsidRPr="003048C5">
        <w:rPr>
          <w:rFonts w:ascii="Times New Roman" w:hAnsi="Times New Roman" w:cs="Times New Roman"/>
          <w:b/>
          <w:sz w:val="24"/>
          <w:szCs w:val="24"/>
        </w:rPr>
        <w:t>»</w:t>
      </w:r>
    </w:p>
    <w:p w:rsidR="007E34B1" w:rsidRPr="00134CBF" w:rsidRDefault="007E34B1" w:rsidP="007E34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CBF">
        <w:rPr>
          <w:rFonts w:ascii="Times New Roman" w:hAnsi="Times New Roman" w:cs="Times New Roman"/>
          <w:sz w:val="24"/>
          <w:szCs w:val="24"/>
        </w:rPr>
        <w:t>Диагноз по МКБ – выбирается соответствующий диагноз;</w:t>
      </w:r>
    </w:p>
    <w:p w:rsidR="007E34B1" w:rsidRDefault="007E34B1" w:rsidP="007E34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CBF">
        <w:rPr>
          <w:rFonts w:ascii="Times New Roman" w:hAnsi="Times New Roman" w:cs="Times New Roman"/>
          <w:sz w:val="24"/>
          <w:szCs w:val="24"/>
        </w:rPr>
        <w:t>Характер заболевания</w:t>
      </w:r>
    </w:p>
    <w:p w:rsidR="007E34B1" w:rsidRDefault="007E34B1" w:rsidP="007E34B1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8C5">
        <w:rPr>
          <w:rFonts w:ascii="Times New Roman" w:hAnsi="Times New Roman" w:cs="Times New Roman"/>
          <w:sz w:val="24"/>
          <w:szCs w:val="24"/>
        </w:rPr>
        <w:t xml:space="preserve">После заполнения данных разделов «Сохранить и закрыть». </w:t>
      </w:r>
    </w:p>
    <w:p w:rsidR="005A21D1" w:rsidRDefault="00B224D5" w:rsidP="00494BDC">
      <w:pPr>
        <w:pStyle w:val="a3"/>
        <w:ind w:left="567" w:hanging="567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B5CB3" wp14:editId="37601233">
            <wp:extent cx="3264309" cy="1266825"/>
            <wp:effectExtent l="0" t="0" r="0" b="0"/>
            <wp:docPr id="8" name="Рисунок 8" descr="C:\Users\kglazun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lazunova\Desktop\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0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1D1" w:rsidSect="003048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9C8"/>
    <w:multiLevelType w:val="hybridMultilevel"/>
    <w:tmpl w:val="A838DB1E"/>
    <w:lvl w:ilvl="0" w:tplc="8744D0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6C77"/>
    <w:multiLevelType w:val="hybridMultilevel"/>
    <w:tmpl w:val="9C3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5EBB"/>
    <w:multiLevelType w:val="hybridMultilevel"/>
    <w:tmpl w:val="C896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770F"/>
    <w:multiLevelType w:val="hybridMultilevel"/>
    <w:tmpl w:val="E398FE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12E9"/>
    <w:multiLevelType w:val="hybridMultilevel"/>
    <w:tmpl w:val="7DA8F24A"/>
    <w:lvl w:ilvl="0" w:tplc="8744D0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2050D"/>
    <w:multiLevelType w:val="hybridMultilevel"/>
    <w:tmpl w:val="C896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38CA"/>
    <w:multiLevelType w:val="hybridMultilevel"/>
    <w:tmpl w:val="2610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62E96"/>
    <w:multiLevelType w:val="hybridMultilevel"/>
    <w:tmpl w:val="B34E5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B1"/>
    <w:rsid w:val="00032472"/>
    <w:rsid w:val="002332CD"/>
    <w:rsid w:val="003874CF"/>
    <w:rsid w:val="003F2333"/>
    <w:rsid w:val="0041187C"/>
    <w:rsid w:val="00494BDC"/>
    <w:rsid w:val="005A21D1"/>
    <w:rsid w:val="006428A7"/>
    <w:rsid w:val="007E34B1"/>
    <w:rsid w:val="008C2AEE"/>
    <w:rsid w:val="009E19FD"/>
    <w:rsid w:val="00A87539"/>
    <w:rsid w:val="00AA5C9C"/>
    <w:rsid w:val="00B224D5"/>
    <w:rsid w:val="00B70DC3"/>
    <w:rsid w:val="00BA72A5"/>
    <w:rsid w:val="00C5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1"/>
  </w:style>
  <w:style w:type="paragraph" w:styleId="2">
    <w:name w:val="heading 2"/>
    <w:basedOn w:val="a"/>
    <w:next w:val="a"/>
    <w:link w:val="20"/>
    <w:uiPriority w:val="9"/>
    <w:unhideWhenUsed/>
    <w:qFormat/>
    <w:rsid w:val="007E3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E34B1"/>
    <w:pPr>
      <w:ind w:left="720"/>
      <w:contextualSpacing/>
    </w:pPr>
  </w:style>
  <w:style w:type="table" w:styleId="a4">
    <w:name w:val="Table Grid"/>
    <w:basedOn w:val="a1"/>
    <w:uiPriority w:val="59"/>
    <w:rsid w:val="007E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34B1"/>
    <w:pPr>
      <w:spacing w:after="0" w:line="240" w:lineRule="auto"/>
    </w:pPr>
  </w:style>
  <w:style w:type="paragraph" w:styleId="a6">
    <w:name w:val="Body Text Indent"/>
    <w:basedOn w:val="a7"/>
    <w:link w:val="a8"/>
    <w:uiPriority w:val="99"/>
    <w:qFormat/>
    <w:rsid w:val="007E34B1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6"/>
    <w:uiPriority w:val="99"/>
    <w:rsid w:val="007E34B1"/>
    <w:rPr>
      <w:rFonts w:ascii="Calibri" w:eastAsia="Calibri" w:hAnsi="Calibri" w:cs="Times New Roman"/>
      <w:sz w:val="28"/>
      <w:szCs w:val="28"/>
      <w:lang w:eastAsia="ru-RU"/>
    </w:rPr>
  </w:style>
  <w:style w:type="character" w:styleId="a9">
    <w:name w:val="Intense Emphasis"/>
    <w:basedOn w:val="a0"/>
    <w:uiPriority w:val="21"/>
    <w:qFormat/>
    <w:rsid w:val="007E34B1"/>
    <w:rPr>
      <w:b/>
      <w:bCs/>
      <w:i/>
      <w:iCs/>
      <w:color w:val="4F81BD" w:themeColor="accent1"/>
    </w:rPr>
  </w:style>
  <w:style w:type="paragraph" w:styleId="a7">
    <w:name w:val="Body Text"/>
    <w:basedOn w:val="a"/>
    <w:link w:val="aa"/>
    <w:uiPriority w:val="99"/>
    <w:semiHidden/>
    <w:unhideWhenUsed/>
    <w:rsid w:val="007E34B1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7E34B1"/>
  </w:style>
  <w:style w:type="paragraph" w:styleId="ab">
    <w:name w:val="Balloon Text"/>
    <w:basedOn w:val="a"/>
    <w:link w:val="ac"/>
    <w:uiPriority w:val="99"/>
    <w:semiHidden/>
    <w:unhideWhenUsed/>
    <w:rsid w:val="007E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1"/>
  </w:style>
  <w:style w:type="paragraph" w:styleId="2">
    <w:name w:val="heading 2"/>
    <w:basedOn w:val="a"/>
    <w:next w:val="a"/>
    <w:link w:val="20"/>
    <w:uiPriority w:val="9"/>
    <w:unhideWhenUsed/>
    <w:qFormat/>
    <w:rsid w:val="007E3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E34B1"/>
    <w:pPr>
      <w:ind w:left="720"/>
      <w:contextualSpacing/>
    </w:pPr>
  </w:style>
  <w:style w:type="table" w:styleId="a4">
    <w:name w:val="Table Grid"/>
    <w:basedOn w:val="a1"/>
    <w:uiPriority w:val="59"/>
    <w:rsid w:val="007E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34B1"/>
    <w:pPr>
      <w:spacing w:after="0" w:line="240" w:lineRule="auto"/>
    </w:pPr>
  </w:style>
  <w:style w:type="paragraph" w:styleId="a6">
    <w:name w:val="Body Text Indent"/>
    <w:basedOn w:val="a7"/>
    <w:link w:val="a8"/>
    <w:uiPriority w:val="99"/>
    <w:qFormat/>
    <w:rsid w:val="007E34B1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6"/>
    <w:uiPriority w:val="99"/>
    <w:rsid w:val="007E34B1"/>
    <w:rPr>
      <w:rFonts w:ascii="Calibri" w:eastAsia="Calibri" w:hAnsi="Calibri" w:cs="Times New Roman"/>
      <w:sz w:val="28"/>
      <w:szCs w:val="28"/>
      <w:lang w:eastAsia="ru-RU"/>
    </w:rPr>
  </w:style>
  <w:style w:type="character" w:styleId="a9">
    <w:name w:val="Intense Emphasis"/>
    <w:basedOn w:val="a0"/>
    <w:uiPriority w:val="21"/>
    <w:qFormat/>
    <w:rsid w:val="007E34B1"/>
    <w:rPr>
      <w:b/>
      <w:bCs/>
      <w:i/>
      <w:iCs/>
      <w:color w:val="4F81BD" w:themeColor="accent1"/>
    </w:rPr>
  </w:style>
  <w:style w:type="paragraph" w:styleId="a7">
    <w:name w:val="Body Text"/>
    <w:basedOn w:val="a"/>
    <w:link w:val="aa"/>
    <w:uiPriority w:val="99"/>
    <w:semiHidden/>
    <w:unhideWhenUsed/>
    <w:rsid w:val="007E34B1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7E34B1"/>
  </w:style>
  <w:style w:type="paragraph" w:styleId="ab">
    <w:name w:val="Balloon Text"/>
    <w:basedOn w:val="a"/>
    <w:link w:val="ac"/>
    <w:uiPriority w:val="99"/>
    <w:semiHidden/>
    <w:unhideWhenUsed/>
    <w:rsid w:val="007E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kglazunova</dc:creator>
  <cp:lastModifiedBy>Полканов</cp:lastModifiedBy>
  <cp:revision>3</cp:revision>
  <dcterms:created xsi:type="dcterms:W3CDTF">2014-03-06T13:32:00Z</dcterms:created>
  <dcterms:modified xsi:type="dcterms:W3CDTF">2014-03-06T13:34:00Z</dcterms:modified>
</cp:coreProperties>
</file>